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06EAF" w14:textId="2C376FFA" w:rsidR="00330C55" w:rsidRPr="00330C55" w:rsidRDefault="00330C55" w:rsidP="00A75E5A">
      <w:pPr>
        <w:numPr>
          <w:ilvl w:val="0"/>
          <w:numId w:val="1"/>
        </w:numPr>
        <w:tabs>
          <w:tab w:val="clear" w:pos="720"/>
          <w:tab w:val="num" w:pos="360"/>
        </w:tabs>
        <w:spacing w:before="240"/>
        <w:ind w:left="357" w:hanging="357"/>
        <w:jc w:val="both"/>
        <w:rPr>
          <w:rFonts w:ascii="Arial" w:hAnsi="Arial" w:cs="Arial"/>
          <w:sz w:val="22"/>
          <w:szCs w:val="22"/>
        </w:rPr>
      </w:pPr>
      <w:bookmarkStart w:id="0" w:name="_GoBack"/>
      <w:bookmarkEnd w:id="0"/>
      <w:r>
        <w:rPr>
          <w:rFonts w:ascii="Arial" w:hAnsi="Arial" w:cs="Arial"/>
          <w:bCs/>
          <w:color w:val="auto"/>
          <w:spacing w:val="-3"/>
          <w:sz w:val="22"/>
          <w:szCs w:val="22"/>
        </w:rPr>
        <w:t>In 2016, the Queensland Government undertook a review of the financial assurance framework for the resources sector. The review made recommendations to reduce the State’s exposure to the financial and environmental costs of managing land disturbed by resource activities. The recommendations related to final assurance, mining rehabilitation, Queensland’s tenure framework, residual risk and the Government’s abandoned mine program.</w:t>
      </w:r>
    </w:p>
    <w:p w14:paraId="25130F1C" w14:textId="65CF9738" w:rsidR="00330C55" w:rsidRPr="00330C55" w:rsidRDefault="00631A69" w:rsidP="00A75E5A">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The </w:t>
      </w:r>
      <w:r w:rsidRPr="00631A69">
        <w:rPr>
          <w:rFonts w:ascii="Arial" w:hAnsi="Arial" w:cs="Arial"/>
          <w:i/>
          <w:sz w:val="22"/>
          <w:szCs w:val="22"/>
        </w:rPr>
        <w:t>Mineral and Energy Resources (Financial Provisioning) Act 2018</w:t>
      </w:r>
      <w:r>
        <w:rPr>
          <w:rFonts w:ascii="Arial" w:hAnsi="Arial" w:cs="Arial"/>
          <w:sz w:val="22"/>
          <w:szCs w:val="22"/>
        </w:rPr>
        <w:t xml:space="preserve"> introduced the Financial Provisioning Scheme (FPS) and stronger rehabilitation requirements for large Queensland mines (Progressive Rehabilitation and Closure Plans). The FPS commenced on 1 April 2019.</w:t>
      </w:r>
    </w:p>
    <w:p w14:paraId="67376F59" w14:textId="63390C30" w:rsidR="00FE7825" w:rsidRPr="00E942B4" w:rsidRDefault="00FE7825" w:rsidP="00A75E5A">
      <w:pPr>
        <w:numPr>
          <w:ilvl w:val="0"/>
          <w:numId w:val="1"/>
        </w:numPr>
        <w:tabs>
          <w:tab w:val="clear" w:pos="720"/>
          <w:tab w:val="num" w:pos="360"/>
        </w:tabs>
        <w:spacing w:before="240"/>
        <w:ind w:left="360"/>
        <w:jc w:val="both"/>
        <w:rPr>
          <w:rFonts w:ascii="Arial" w:hAnsi="Arial" w:cs="Arial"/>
          <w:sz w:val="22"/>
          <w:szCs w:val="22"/>
        </w:rPr>
      </w:pPr>
      <w:r w:rsidRPr="00E942B4">
        <w:rPr>
          <w:rFonts w:ascii="Arial" w:hAnsi="Arial" w:cs="Arial"/>
          <w:bCs/>
          <w:color w:val="auto"/>
          <w:spacing w:val="-3"/>
          <w:sz w:val="22"/>
          <w:szCs w:val="22"/>
        </w:rPr>
        <w:t xml:space="preserve">The Government released two discussion papers in May 2018 - </w:t>
      </w:r>
      <w:r w:rsidRPr="00E942B4">
        <w:rPr>
          <w:rFonts w:ascii="Arial" w:hAnsi="Arial" w:cs="Arial"/>
          <w:i/>
          <w:sz w:val="22"/>
          <w:szCs w:val="22"/>
        </w:rPr>
        <w:t xml:space="preserve">Achieving improved rehabilitation for Queensland: addressing the state’s abandoned mine legacy </w:t>
      </w:r>
      <w:r w:rsidRPr="00E942B4">
        <w:rPr>
          <w:rFonts w:ascii="Arial" w:hAnsi="Arial" w:cs="Arial"/>
          <w:sz w:val="22"/>
          <w:szCs w:val="22"/>
        </w:rPr>
        <w:t xml:space="preserve">and </w:t>
      </w:r>
      <w:r w:rsidRPr="00E942B4">
        <w:rPr>
          <w:rFonts w:ascii="Arial" w:hAnsi="Arial" w:cs="Arial"/>
          <w:i/>
          <w:color w:val="auto"/>
          <w:sz w:val="22"/>
          <w:szCs w:val="22"/>
        </w:rPr>
        <w:t>Achieving improved rehabilitation for Queensland: other associated risks and proposed solutions</w:t>
      </w:r>
      <w:r w:rsidRPr="00E942B4">
        <w:rPr>
          <w:rFonts w:ascii="Arial" w:hAnsi="Arial" w:cs="Arial"/>
          <w:color w:val="auto"/>
          <w:sz w:val="22"/>
          <w:szCs w:val="22"/>
        </w:rPr>
        <w:t>.</w:t>
      </w:r>
      <w:bookmarkStart w:id="1" w:name="_Hlk6905649"/>
    </w:p>
    <w:bookmarkEnd w:id="1"/>
    <w:p w14:paraId="54B7A2CA" w14:textId="5E3C66A7" w:rsidR="00FE7825" w:rsidRPr="00E942B4" w:rsidRDefault="00FE7825"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E942B4">
        <w:rPr>
          <w:rFonts w:ascii="Arial" w:hAnsi="Arial" w:cs="Arial"/>
          <w:bCs/>
          <w:color w:val="auto"/>
          <w:spacing w:val="-3"/>
          <w:sz w:val="22"/>
          <w:szCs w:val="22"/>
        </w:rPr>
        <w:t xml:space="preserve">The Government released a discussion paper in November 2018 - </w:t>
      </w:r>
      <w:r w:rsidRPr="00E942B4">
        <w:rPr>
          <w:rFonts w:ascii="Arial" w:hAnsi="Arial" w:cs="Arial"/>
          <w:bCs/>
          <w:i/>
          <w:color w:val="auto"/>
          <w:spacing w:val="-3"/>
          <w:sz w:val="22"/>
          <w:szCs w:val="22"/>
        </w:rPr>
        <w:t xml:space="preserve">Managing Residual Risks in Queensland. </w:t>
      </w:r>
      <w:r w:rsidRPr="00E942B4">
        <w:rPr>
          <w:rFonts w:ascii="Arial" w:hAnsi="Arial" w:cs="Arial"/>
          <w:bCs/>
          <w:color w:val="auto"/>
          <w:spacing w:val="-3"/>
          <w:sz w:val="22"/>
          <w:szCs w:val="22"/>
        </w:rPr>
        <w:t xml:space="preserve">This was the </w:t>
      </w:r>
      <w:r w:rsidR="00503653" w:rsidRPr="00E942B4">
        <w:rPr>
          <w:rFonts w:ascii="Arial" w:hAnsi="Arial" w:cs="Arial"/>
          <w:bCs/>
          <w:color w:val="auto"/>
          <w:spacing w:val="-3"/>
          <w:sz w:val="22"/>
          <w:szCs w:val="22"/>
        </w:rPr>
        <w:t xml:space="preserve">fifth and </w:t>
      </w:r>
      <w:r w:rsidRPr="00E942B4">
        <w:rPr>
          <w:rFonts w:ascii="Arial" w:hAnsi="Arial" w:cs="Arial"/>
          <w:bCs/>
          <w:color w:val="auto"/>
          <w:spacing w:val="-3"/>
          <w:sz w:val="22"/>
          <w:szCs w:val="22"/>
        </w:rPr>
        <w:t>final discussion paper for the Financial Assurance Reform package.</w:t>
      </w:r>
    </w:p>
    <w:p w14:paraId="23ED0A15" w14:textId="77777777" w:rsidR="00631A69" w:rsidRDefault="00631A69"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631A69">
        <w:rPr>
          <w:rFonts w:ascii="Arial" w:hAnsi="Arial" w:cs="Arial"/>
          <w:bCs/>
          <w:color w:val="auto"/>
          <w:spacing w:val="-3"/>
          <w:sz w:val="22"/>
          <w:szCs w:val="22"/>
          <w:u w:val="single"/>
        </w:rPr>
        <w:t>Cabinet approved</w:t>
      </w:r>
      <w:r>
        <w:rPr>
          <w:rFonts w:ascii="Arial" w:hAnsi="Arial" w:cs="Arial"/>
          <w:bCs/>
          <w:color w:val="auto"/>
          <w:spacing w:val="-3"/>
          <w:sz w:val="22"/>
          <w:szCs w:val="22"/>
        </w:rPr>
        <w:t xml:space="preserve"> the release of the consultation report </w:t>
      </w:r>
      <w:r w:rsidRPr="00631A69">
        <w:rPr>
          <w:rFonts w:ascii="Arial" w:hAnsi="Arial" w:cs="Arial"/>
          <w:bCs/>
          <w:i/>
          <w:color w:val="auto"/>
          <w:spacing w:val="-3"/>
          <w:sz w:val="22"/>
          <w:szCs w:val="22"/>
        </w:rPr>
        <w:t>Queensland Government Consultation Report: Abandoned Mines and Other Associated Risks</w:t>
      </w:r>
      <w:r>
        <w:rPr>
          <w:rFonts w:ascii="Arial" w:hAnsi="Arial" w:cs="Arial"/>
          <w:bCs/>
          <w:color w:val="auto"/>
          <w:spacing w:val="-3"/>
          <w:sz w:val="22"/>
          <w:szCs w:val="22"/>
        </w:rPr>
        <w:t>.</w:t>
      </w:r>
    </w:p>
    <w:p w14:paraId="57A89448" w14:textId="77777777" w:rsidR="00631A69" w:rsidRDefault="00631A69"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631A69">
        <w:rPr>
          <w:rFonts w:ascii="Arial" w:hAnsi="Arial" w:cs="Arial"/>
          <w:bCs/>
          <w:color w:val="auto"/>
          <w:spacing w:val="-3"/>
          <w:sz w:val="22"/>
          <w:szCs w:val="22"/>
          <w:u w:val="single"/>
        </w:rPr>
        <w:t>Cabinet approved</w:t>
      </w:r>
      <w:r>
        <w:rPr>
          <w:rFonts w:ascii="Arial" w:hAnsi="Arial" w:cs="Arial"/>
          <w:bCs/>
          <w:color w:val="auto"/>
          <w:spacing w:val="-3"/>
          <w:sz w:val="22"/>
          <w:szCs w:val="22"/>
        </w:rPr>
        <w:t xml:space="preserve"> the release of the consultation report </w:t>
      </w:r>
      <w:r>
        <w:rPr>
          <w:rFonts w:ascii="Arial" w:hAnsi="Arial" w:cs="Arial"/>
          <w:bCs/>
          <w:i/>
          <w:color w:val="auto"/>
          <w:spacing w:val="-3"/>
          <w:sz w:val="22"/>
          <w:szCs w:val="22"/>
        </w:rPr>
        <w:t>Queensland Government Consultation Report: Managing Residual Risks in Queensland</w:t>
      </w:r>
      <w:r>
        <w:rPr>
          <w:rFonts w:ascii="Arial" w:hAnsi="Arial" w:cs="Arial"/>
          <w:bCs/>
          <w:color w:val="auto"/>
          <w:spacing w:val="-3"/>
          <w:sz w:val="22"/>
          <w:szCs w:val="22"/>
        </w:rPr>
        <w:t>.</w:t>
      </w:r>
    </w:p>
    <w:p w14:paraId="794D6106" w14:textId="3F0A4B6F" w:rsidR="00631A69" w:rsidRPr="00631A69" w:rsidRDefault="00631A69" w:rsidP="00A75E5A">
      <w:pPr>
        <w:numPr>
          <w:ilvl w:val="0"/>
          <w:numId w:val="1"/>
        </w:numPr>
        <w:tabs>
          <w:tab w:val="clear" w:pos="720"/>
          <w:tab w:val="num" w:pos="360"/>
        </w:tabs>
        <w:spacing w:before="360"/>
        <w:ind w:left="360"/>
        <w:jc w:val="both"/>
        <w:rPr>
          <w:rFonts w:ascii="Arial" w:hAnsi="Arial" w:cs="Arial"/>
          <w:bCs/>
          <w:color w:val="auto"/>
          <w:spacing w:val="-3"/>
          <w:sz w:val="22"/>
          <w:szCs w:val="22"/>
          <w:u w:val="single"/>
        </w:rPr>
      </w:pPr>
      <w:r w:rsidRPr="00760ED9">
        <w:rPr>
          <w:rFonts w:ascii="Arial" w:hAnsi="Arial" w:cs="Arial"/>
          <w:bCs/>
          <w:i/>
          <w:color w:val="auto"/>
          <w:spacing w:val="-3"/>
          <w:sz w:val="22"/>
          <w:szCs w:val="22"/>
          <w:u w:val="single"/>
        </w:rPr>
        <w:t>Attachments</w:t>
      </w:r>
    </w:p>
    <w:p w14:paraId="28901F56" w14:textId="421E6577" w:rsidR="00631A69" w:rsidRPr="002B194B" w:rsidRDefault="00452245" w:rsidP="00A75E5A">
      <w:pPr>
        <w:numPr>
          <w:ilvl w:val="0"/>
          <w:numId w:val="8"/>
        </w:numPr>
        <w:spacing w:before="120"/>
        <w:jc w:val="both"/>
        <w:rPr>
          <w:rFonts w:ascii="Arial" w:hAnsi="Arial" w:cs="Arial"/>
          <w:bCs/>
          <w:color w:val="auto"/>
          <w:spacing w:val="-3"/>
          <w:sz w:val="22"/>
          <w:szCs w:val="22"/>
        </w:rPr>
      </w:pPr>
      <w:hyperlink r:id="rId11" w:history="1">
        <w:r w:rsidR="00631A69" w:rsidRPr="00507C64">
          <w:rPr>
            <w:rStyle w:val="Hyperlink"/>
            <w:rFonts w:ascii="Arial" w:hAnsi="Arial" w:cs="Arial"/>
            <w:bCs/>
            <w:spacing w:val="-3"/>
            <w:sz w:val="22"/>
            <w:szCs w:val="22"/>
          </w:rPr>
          <w:t>Queensland Government Consultation Report: Abandoned Mines and Other Associated Risks</w:t>
        </w:r>
      </w:hyperlink>
    </w:p>
    <w:p w14:paraId="3A95FB75" w14:textId="22587FF6" w:rsidR="001D440E" w:rsidRPr="002B194B" w:rsidRDefault="00452245" w:rsidP="00A75E5A">
      <w:pPr>
        <w:numPr>
          <w:ilvl w:val="0"/>
          <w:numId w:val="8"/>
        </w:numPr>
        <w:spacing w:before="120"/>
        <w:jc w:val="both"/>
        <w:rPr>
          <w:rFonts w:ascii="Arial" w:hAnsi="Arial" w:cs="Arial"/>
          <w:bCs/>
          <w:color w:val="auto"/>
          <w:spacing w:val="-3"/>
          <w:sz w:val="22"/>
          <w:szCs w:val="22"/>
        </w:rPr>
      </w:pPr>
      <w:hyperlink r:id="rId12" w:history="1">
        <w:r w:rsidR="00631A69" w:rsidRPr="00507C64">
          <w:rPr>
            <w:rStyle w:val="Hyperlink"/>
            <w:rFonts w:ascii="Arial" w:hAnsi="Arial" w:cs="Arial"/>
            <w:bCs/>
            <w:spacing w:val="-3"/>
            <w:sz w:val="22"/>
            <w:szCs w:val="22"/>
          </w:rPr>
          <w:t>Queensland Government Consultation Report: Managing Residual Risks in Queensland</w:t>
        </w:r>
      </w:hyperlink>
    </w:p>
    <w:sectPr w:rsidR="001D440E" w:rsidRPr="002B194B" w:rsidSect="002B194B">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EFD8" w14:textId="77777777" w:rsidR="00DA2EF9" w:rsidRDefault="00DA2EF9" w:rsidP="00D6589B">
      <w:r>
        <w:separator/>
      </w:r>
    </w:p>
  </w:endnote>
  <w:endnote w:type="continuationSeparator" w:id="0">
    <w:p w14:paraId="70A7CA7D" w14:textId="77777777" w:rsidR="00DA2EF9" w:rsidRDefault="00DA2EF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E423B" w14:textId="77777777" w:rsidR="00DA2EF9" w:rsidRDefault="00DA2EF9" w:rsidP="00D6589B">
      <w:r>
        <w:separator/>
      </w:r>
    </w:p>
  </w:footnote>
  <w:footnote w:type="continuationSeparator" w:id="0">
    <w:p w14:paraId="6F77522A" w14:textId="77777777" w:rsidR="00DA2EF9" w:rsidRDefault="00DA2EF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40A7E"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8236687"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1213252" w14:textId="77777777" w:rsidR="00183845" w:rsidRPr="0035247C"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35247C">
      <w:rPr>
        <w:rFonts w:ascii="Arial" w:hAnsi="Arial" w:cs="Arial"/>
        <w:b/>
        <w:color w:val="auto"/>
        <w:sz w:val="22"/>
        <w:szCs w:val="22"/>
        <w:lang w:eastAsia="en-US"/>
      </w:rPr>
      <w:t xml:space="preserve">Cabinet – </w:t>
    </w:r>
    <w:r w:rsidR="00B50542">
      <w:rPr>
        <w:rFonts w:ascii="Arial" w:hAnsi="Arial" w:cs="Arial"/>
        <w:b/>
        <w:color w:val="auto"/>
        <w:sz w:val="22"/>
        <w:szCs w:val="22"/>
        <w:lang w:eastAsia="en-US"/>
      </w:rPr>
      <w:t>September</w:t>
    </w:r>
    <w:r w:rsidR="00FA4C93" w:rsidRPr="0035247C">
      <w:rPr>
        <w:rFonts w:ascii="Arial" w:hAnsi="Arial" w:cs="Arial"/>
        <w:b/>
        <w:color w:val="auto"/>
        <w:sz w:val="22"/>
        <w:szCs w:val="22"/>
        <w:lang w:eastAsia="en-US"/>
      </w:rPr>
      <w:t xml:space="preserve"> 2019</w:t>
    </w:r>
  </w:p>
  <w:p w14:paraId="61942F21" w14:textId="77777777" w:rsidR="00183845" w:rsidRPr="0035247C" w:rsidRDefault="00FA4C93" w:rsidP="00183845">
    <w:pPr>
      <w:pStyle w:val="Header"/>
      <w:spacing w:before="120"/>
      <w:rPr>
        <w:rFonts w:ascii="Arial" w:hAnsi="Arial" w:cs="Arial"/>
        <w:b/>
        <w:color w:val="auto"/>
        <w:sz w:val="22"/>
        <w:szCs w:val="22"/>
        <w:u w:val="single"/>
      </w:rPr>
    </w:pPr>
    <w:r w:rsidRPr="0035247C">
      <w:rPr>
        <w:rFonts w:ascii="Arial" w:hAnsi="Arial" w:cs="Arial"/>
        <w:b/>
        <w:color w:val="auto"/>
        <w:sz w:val="22"/>
        <w:szCs w:val="22"/>
        <w:u w:val="single"/>
      </w:rPr>
      <w:t xml:space="preserve">Outcomes of the Financial Assurance and Rehabilitation Reforms </w:t>
    </w:r>
  </w:p>
  <w:p w14:paraId="0CE0FFCD" w14:textId="77777777" w:rsidR="0035247C" w:rsidRDefault="00AC6E68" w:rsidP="00A75E5A">
    <w:pPr>
      <w:pStyle w:val="Header"/>
      <w:spacing w:before="120"/>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r w:rsidR="00FA4C93">
      <w:rPr>
        <w:rFonts w:ascii="Arial" w:hAnsi="Arial" w:cs="Arial"/>
        <w:b/>
        <w:sz w:val="22"/>
        <w:szCs w:val="22"/>
        <w:u w:val="single"/>
      </w:rPr>
      <w:t xml:space="preserve"> </w:t>
    </w:r>
  </w:p>
  <w:p w14:paraId="2EC203C9" w14:textId="77777777" w:rsidR="0035247C" w:rsidRDefault="0035247C" w:rsidP="00A75E5A">
    <w:pPr>
      <w:pStyle w:val="Header"/>
      <w:rPr>
        <w:rFonts w:ascii="Arial" w:hAnsi="Arial" w:cs="Arial"/>
        <w:b/>
        <w:sz w:val="22"/>
        <w:szCs w:val="22"/>
        <w:u w:val="single"/>
      </w:rPr>
    </w:pPr>
    <w:r>
      <w:rPr>
        <w:rFonts w:ascii="Arial" w:hAnsi="Arial" w:cs="Arial"/>
        <w:b/>
        <w:sz w:val="22"/>
        <w:szCs w:val="22"/>
        <w:u w:val="single"/>
      </w:rPr>
      <w:t>Minister for Environment and the Great Barrier Reef, Minister for Science and Minister for the Arts</w:t>
    </w:r>
  </w:p>
  <w:p w14:paraId="64180538" w14:textId="77777777" w:rsidR="007D773C" w:rsidRPr="007D773C" w:rsidRDefault="0035247C" w:rsidP="00A75E5A">
    <w:pPr>
      <w:pStyle w:val="Header"/>
      <w:rPr>
        <w:rFonts w:ascii="Arial" w:hAnsi="Arial" w:cs="Arial"/>
        <w:b/>
        <w:sz w:val="22"/>
        <w:szCs w:val="22"/>
        <w:u w:val="single"/>
      </w:rPr>
    </w:pPr>
    <w:r>
      <w:rPr>
        <w:rFonts w:ascii="Arial" w:hAnsi="Arial" w:cs="Arial"/>
        <w:b/>
        <w:sz w:val="22"/>
        <w:szCs w:val="22"/>
        <w:u w:val="single"/>
      </w:rPr>
      <w:t xml:space="preserve">Minister for Natural Resources, Mines and Energy </w:t>
    </w:r>
  </w:p>
  <w:p w14:paraId="088D0EF6" w14:textId="77777777" w:rsidR="00183845" w:rsidRDefault="00183845" w:rsidP="0018384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4EF"/>
    <w:multiLevelType w:val="hybridMultilevel"/>
    <w:tmpl w:val="70C25FF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FE05BCB"/>
    <w:multiLevelType w:val="hybridMultilevel"/>
    <w:tmpl w:val="430C91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83E181A"/>
    <w:multiLevelType w:val="hybridMultilevel"/>
    <w:tmpl w:val="B2421EBE"/>
    <w:lvl w:ilvl="0" w:tplc="E10C3AE0">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69B356D7"/>
    <w:multiLevelType w:val="hybridMultilevel"/>
    <w:tmpl w:val="7368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A2B29"/>
    <w:multiLevelType w:val="hybridMultilevel"/>
    <w:tmpl w:val="019C0C0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3"/>
  </w:num>
  <w:num w:numId="4">
    <w:abstractNumId w:val="8"/>
  </w:num>
  <w:num w:numId="5">
    <w:abstractNumId w:val="1"/>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04A9E"/>
    <w:rsid w:val="00024613"/>
    <w:rsid w:val="00027AE8"/>
    <w:rsid w:val="0003285A"/>
    <w:rsid w:val="00080F8F"/>
    <w:rsid w:val="00081486"/>
    <w:rsid w:val="00086AFE"/>
    <w:rsid w:val="000A658E"/>
    <w:rsid w:val="0010384C"/>
    <w:rsid w:val="00147670"/>
    <w:rsid w:val="00160576"/>
    <w:rsid w:val="00174117"/>
    <w:rsid w:val="00183845"/>
    <w:rsid w:val="001B3875"/>
    <w:rsid w:val="001D440E"/>
    <w:rsid w:val="00214B0B"/>
    <w:rsid w:val="00225CFA"/>
    <w:rsid w:val="00226B22"/>
    <w:rsid w:val="002B194B"/>
    <w:rsid w:val="00330C55"/>
    <w:rsid w:val="0035247C"/>
    <w:rsid w:val="00356DF6"/>
    <w:rsid w:val="003804B0"/>
    <w:rsid w:val="00396F0D"/>
    <w:rsid w:val="003B1F99"/>
    <w:rsid w:val="003B7ACB"/>
    <w:rsid w:val="00452245"/>
    <w:rsid w:val="00501C66"/>
    <w:rsid w:val="00503653"/>
    <w:rsid w:val="00507C64"/>
    <w:rsid w:val="00550873"/>
    <w:rsid w:val="0059564F"/>
    <w:rsid w:val="005A0E3F"/>
    <w:rsid w:val="005A11F8"/>
    <w:rsid w:val="006274EA"/>
    <w:rsid w:val="00631A69"/>
    <w:rsid w:val="00687E16"/>
    <w:rsid w:val="006F2627"/>
    <w:rsid w:val="00724DB2"/>
    <w:rsid w:val="007265D0"/>
    <w:rsid w:val="00732E22"/>
    <w:rsid w:val="007372BD"/>
    <w:rsid w:val="00741C20"/>
    <w:rsid w:val="00760ED9"/>
    <w:rsid w:val="007D67A5"/>
    <w:rsid w:val="007D773C"/>
    <w:rsid w:val="007E6F40"/>
    <w:rsid w:val="00812E7A"/>
    <w:rsid w:val="00900F75"/>
    <w:rsid w:val="00904077"/>
    <w:rsid w:val="00937A4A"/>
    <w:rsid w:val="00945402"/>
    <w:rsid w:val="00980819"/>
    <w:rsid w:val="009B15D3"/>
    <w:rsid w:val="009B5868"/>
    <w:rsid w:val="00A15F09"/>
    <w:rsid w:val="00A2429A"/>
    <w:rsid w:val="00A653EF"/>
    <w:rsid w:val="00A719DD"/>
    <w:rsid w:val="00A75E5A"/>
    <w:rsid w:val="00AC6E68"/>
    <w:rsid w:val="00B50542"/>
    <w:rsid w:val="00B52604"/>
    <w:rsid w:val="00B54546"/>
    <w:rsid w:val="00C66665"/>
    <w:rsid w:val="00C75E67"/>
    <w:rsid w:val="00C85DF6"/>
    <w:rsid w:val="00CB1501"/>
    <w:rsid w:val="00CC5B79"/>
    <w:rsid w:val="00CD6F5E"/>
    <w:rsid w:val="00CD7A50"/>
    <w:rsid w:val="00CE72FE"/>
    <w:rsid w:val="00CF0D8A"/>
    <w:rsid w:val="00D13A7C"/>
    <w:rsid w:val="00D1740E"/>
    <w:rsid w:val="00D315D1"/>
    <w:rsid w:val="00D6589B"/>
    <w:rsid w:val="00D67D6B"/>
    <w:rsid w:val="00D766EC"/>
    <w:rsid w:val="00D97C58"/>
    <w:rsid w:val="00DA2EF9"/>
    <w:rsid w:val="00DC4A14"/>
    <w:rsid w:val="00E15CDF"/>
    <w:rsid w:val="00E942B4"/>
    <w:rsid w:val="00EA488B"/>
    <w:rsid w:val="00EE5A5A"/>
    <w:rsid w:val="00F13DBE"/>
    <w:rsid w:val="00F36FEA"/>
    <w:rsid w:val="00F55E5C"/>
    <w:rsid w:val="00F80C2E"/>
    <w:rsid w:val="00FA4C93"/>
    <w:rsid w:val="00FE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F47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24613"/>
  </w:style>
  <w:style w:type="character" w:styleId="CommentReference">
    <w:name w:val="annotation reference"/>
    <w:uiPriority w:val="99"/>
    <w:semiHidden/>
    <w:unhideWhenUsed/>
    <w:rsid w:val="00A719DD"/>
    <w:rPr>
      <w:sz w:val="16"/>
      <w:szCs w:val="16"/>
    </w:rPr>
  </w:style>
  <w:style w:type="paragraph" w:styleId="CommentText">
    <w:name w:val="annotation text"/>
    <w:basedOn w:val="Normal"/>
    <w:link w:val="CommentTextChar"/>
    <w:uiPriority w:val="99"/>
    <w:semiHidden/>
    <w:unhideWhenUsed/>
    <w:rsid w:val="00A719DD"/>
    <w:rPr>
      <w:sz w:val="20"/>
    </w:rPr>
  </w:style>
  <w:style w:type="character" w:customStyle="1" w:styleId="CommentTextChar">
    <w:name w:val="Comment Text Char"/>
    <w:link w:val="CommentText"/>
    <w:uiPriority w:val="99"/>
    <w:semiHidden/>
    <w:rsid w:val="00A719DD"/>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719DD"/>
    <w:rPr>
      <w:b/>
      <w:bCs/>
    </w:rPr>
  </w:style>
  <w:style w:type="character" w:customStyle="1" w:styleId="CommentSubjectChar">
    <w:name w:val="Comment Subject Char"/>
    <w:link w:val="CommentSubject"/>
    <w:uiPriority w:val="99"/>
    <w:semiHidden/>
    <w:rsid w:val="00A719DD"/>
    <w:rPr>
      <w:rFonts w:ascii="Times New Roman" w:eastAsia="Times New Roman" w:hAnsi="Times New Roman"/>
      <w:b/>
      <w:bCs/>
      <w:color w:val="000000"/>
    </w:rPr>
  </w:style>
  <w:style w:type="character" w:styleId="Hyperlink">
    <w:name w:val="Hyperlink"/>
    <w:uiPriority w:val="99"/>
    <w:unhideWhenUsed/>
    <w:rsid w:val="001D440E"/>
    <w:rPr>
      <w:color w:val="0563C1"/>
      <w:u w:val="single"/>
    </w:rPr>
  </w:style>
  <w:style w:type="character" w:styleId="UnresolvedMention">
    <w:name w:val="Unresolved Mention"/>
    <w:uiPriority w:val="99"/>
    <w:semiHidden/>
    <w:unhideWhenUsed/>
    <w:rsid w:val="001D44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Report%20Resid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port%20AbandonedMin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110A-5243-4096-89C7-44F9A4B38F9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s>
</ds:datastoreItem>
</file>

<file path=customXml/itemProps2.xml><?xml version="1.0" encoding="utf-8"?>
<ds:datastoreItem xmlns:ds="http://schemas.openxmlformats.org/officeDocument/2006/customXml" ds:itemID="{D152FC3F-D553-43A9-9EFC-F6CE862AA705}">
  <ds:schemaRefs>
    <ds:schemaRef ds:uri="http://schemas.microsoft.com/sharepoint/v3/contenttype/forms"/>
  </ds:schemaRefs>
</ds:datastoreItem>
</file>

<file path=customXml/itemProps3.xml><?xml version="1.0" encoding="utf-8"?>
<ds:datastoreItem xmlns:ds="http://schemas.openxmlformats.org/officeDocument/2006/customXml" ds:itemID="{D1525830-35D9-4ECB-A733-F73BC180DCE9}">
  <ds:schemaRefs>
    <ds:schemaRef ds:uri="http://schemas.microsoft.com/office/2006/metadata/longProperties"/>
  </ds:schemaRefs>
</ds:datastoreItem>
</file>

<file path=customXml/itemProps4.xml><?xml version="1.0" encoding="utf-8"?>
<ds:datastoreItem xmlns:ds="http://schemas.openxmlformats.org/officeDocument/2006/customXml" ds:itemID="{EAD1FF8D-5C3A-4288-84CD-81E57783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10</TotalTime>
  <Pages>1</Pages>
  <Words>217</Words>
  <Characters>1415</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1625</CharactersWithSpaces>
  <SharedDoc>false</SharedDoc>
  <HyperlinkBase>https://www.cabinet.qld.gov.au/documents/2019/Sep/FinAssOut/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11</cp:revision>
  <cp:lastPrinted>2019-12-17T05:55:00Z</cp:lastPrinted>
  <dcterms:created xsi:type="dcterms:W3CDTF">2019-12-17T05:53:00Z</dcterms:created>
  <dcterms:modified xsi:type="dcterms:W3CDTF">2020-04-02T00:16:00Z</dcterms:modified>
  <cp:category>Mining,Environment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BUSNCLLO-1303412990-1529</vt:lpwstr>
  </property>
  <property fmtid="{D5CDD505-2E9C-101B-9397-08002B2CF9AE}" pid="4" name="_dlc_DocIdItemGuid">
    <vt:lpwstr>510eaa0c-74be-497e-9174-8490a6d3fd02</vt:lpwstr>
  </property>
  <property fmtid="{D5CDD505-2E9C-101B-9397-08002B2CF9AE}" pid="5" name="_dlc_DocIdUrl">
    <vt:lpwstr>https://nexus.treasury.qld.gov.au/business/cabinet-services-56/cab-sub/_layouts/15/DocIdRedir.aspx?ID=BUSNCLLO-1303412990-1529, BUSNCLLO-1303412990-1529</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{510eaa0c-74be-497e-9174-8490a6d3fd02}</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_docset_NoMedatataSyncRequired">
    <vt:lpwstr>False</vt:lpwstr>
  </property>
  <property fmtid="{D5CDD505-2E9C-101B-9397-08002B2CF9AE}" pid="43" name="CoordinatingGroupHead">
    <vt:lpwstr>139</vt:lpwstr>
  </property>
  <property fmtid="{D5CDD505-2E9C-101B-9397-08002B2CF9AE}" pid="44" name="display_urn:schemas-microsoft-com:office:office#CoordinatingGroupHead">
    <vt:lpwstr>Drew Ellem</vt:lpwstr>
  </property>
  <property fmtid="{D5CDD505-2E9C-101B-9397-08002B2CF9AE}" pid="45" name="QTTDueDate">
    <vt:lpwstr>2019-05-27T10:00:00Z</vt:lpwstr>
  </property>
  <property fmtid="{D5CDD505-2E9C-101B-9397-08002B2CF9AE}" pid="46" name="QTTBriefContributors">
    <vt:lpwstr>139;#Drew Ellem;#129;#Debbie Seagrott;#237;#Kirsten Vagne;#297;#Helen James;#906;#Peter Fox;#831;#Kylie Wilson;#246;#Donna Strow</vt:lpwstr>
  </property>
  <property fmtid="{D5CDD505-2E9C-101B-9397-08002B2CF9AE}" pid="47" name="display_urn:schemas-microsoft-com:office:office#QTTBriefContributors">
    <vt:lpwstr>Drew Ellem;Debbie Seagrott;Kirsten Vagne;Helen James;Peter Fox;Kylie Wilson;Donna Strow</vt:lpwstr>
  </property>
  <property fmtid="{D5CDD505-2E9C-101B-9397-08002B2CF9AE}" pid="48" name="CabNet">
    <vt:lpwstr>CAB-56-1235</vt:lpwstr>
  </property>
  <property fmtid="{D5CDD505-2E9C-101B-9397-08002B2CF9AE}" pid="49" name="Decision1">
    <vt:lpwstr>0</vt:lpwstr>
  </property>
  <property fmtid="{D5CDD505-2E9C-101B-9397-08002B2CF9AE}" pid="50" name="Brief status">
    <vt:lpwstr>In progress</vt:lpwstr>
  </property>
  <property fmtid="{D5CDD505-2E9C-101B-9397-08002B2CF9AE}" pid="51" name="DUT notification email">
    <vt:lpwstr/>
  </property>
  <property fmtid="{D5CDD505-2E9C-101B-9397-08002B2CF9AE}" pid="52" name="QTTDecisionNumber">
    <vt:lpwstr/>
  </property>
  <property fmtid="{D5CDD505-2E9C-101B-9397-08002B2CF9AE}" pid="53" name="QTTCurrentlyWith">
    <vt:lpwstr/>
  </property>
  <property fmtid="{D5CDD505-2E9C-101B-9397-08002B2CF9AE}" pid="54" name="Category">
    <vt:lpwstr>Cabinet and CBRC Working</vt:lpwstr>
  </property>
  <property fmtid="{D5CDD505-2E9C-101B-9397-08002B2CF9AE}" pid="55" name="Archive">
    <vt:lpwstr>0</vt:lpwstr>
  </property>
  <property fmtid="{D5CDD505-2E9C-101B-9397-08002B2CF9AE}" pid="56" name="ContentTypeId">
    <vt:lpwstr>0x010100DDE14CFDD070B24F85F5DE43654FF01E</vt:lpwstr>
  </property>
  <property fmtid="{D5CDD505-2E9C-101B-9397-08002B2CF9AE}" pid="57" name="Final Consideration Date">
    <vt:lpwstr/>
  </property>
  <property fmtid="{D5CDD505-2E9C-101B-9397-08002B2CF9AE}" pid="58" name="Advanced Lodgement Date">
    <vt:lpwstr/>
  </property>
  <property fmtid="{D5CDD505-2E9C-101B-9397-08002B2CF9AE}" pid="59" name="Cab Sec Advanced Lodgement Date">
    <vt:lpwstr/>
  </property>
  <property fmtid="{D5CDD505-2E9C-101B-9397-08002B2CF9AE}" pid="60" name="Cab Sec Final Lodgement Date">
    <vt:lpwstr/>
  </property>
  <property fmtid="{D5CDD505-2E9C-101B-9397-08002B2CF9AE}" pid="61" name="Final Lodgement Date">
    <vt:lpwstr/>
  </property>
  <property fmtid="{D5CDD505-2E9C-101B-9397-08002B2CF9AE}" pid="62" name="DecisionImplementationOngoing">
    <vt:lpwstr>0</vt:lpwstr>
  </property>
  <property fmtid="{D5CDD505-2E9C-101B-9397-08002B2CF9AE}" pid="63" name="MSIP_Label_5b083577-197b-450c-831d-654cf3f56dc2_Enabled">
    <vt:lpwstr>true</vt:lpwstr>
  </property>
  <property fmtid="{D5CDD505-2E9C-101B-9397-08002B2CF9AE}" pid="64" name="MSIP_Label_5b083577-197b-450c-831d-654cf3f56dc2_SetDate">
    <vt:lpwstr>2019-12-17T05:52:37Z</vt:lpwstr>
  </property>
  <property fmtid="{D5CDD505-2E9C-101B-9397-08002B2CF9AE}" pid="65" name="MSIP_Label_5b083577-197b-450c-831d-654cf3f56dc2_Method">
    <vt:lpwstr>Standard</vt:lpwstr>
  </property>
  <property fmtid="{D5CDD505-2E9C-101B-9397-08002B2CF9AE}" pid="66" name="MSIP_Label_5b083577-197b-450c-831d-654cf3f56dc2_Name">
    <vt:lpwstr>OFFICIAL</vt:lpwstr>
  </property>
  <property fmtid="{D5CDD505-2E9C-101B-9397-08002B2CF9AE}" pid="67" name="MSIP_Label_5b083577-197b-450c-831d-654cf3f56dc2_SiteId">
    <vt:lpwstr>823bfb03-da26-4cbf-a7d6-f02dbfdf182e</vt:lpwstr>
  </property>
  <property fmtid="{D5CDD505-2E9C-101B-9397-08002B2CF9AE}" pid="68" name="MSIP_Label_5b083577-197b-450c-831d-654cf3f56dc2_ActionId">
    <vt:lpwstr>c76db2d2-83e7-47f0-878d-000013c045f5</vt:lpwstr>
  </property>
  <property fmtid="{D5CDD505-2E9C-101B-9397-08002B2CF9AE}" pid="69" name="MSIP_Label_5b083577-197b-450c-831d-654cf3f56dc2_ContentBits">
    <vt:lpwstr>0</vt:lpwstr>
  </property>
</Properties>
</file>